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77/994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количестве подписей</w:t>
      </w:r>
      <w:r>
        <w:rPr>
          <w:b/>
          <w:sz w:val="28"/>
          <w:szCs w:val="28"/>
        </w:rPr>
        <w:t xml:space="preserve"> избирателей, представляемых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в территориальную избирательную комиссию для регистрации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кандидата на должность главы Урупского сельского поселения Успенского района</w:t>
      </w:r>
      <w:r>
        <w:rPr>
          <w:b/>
          <w:bCs/>
          <w:sz w:val="28"/>
          <w:szCs w:val="28"/>
        </w:rPr>
        <w:t xml:space="preserve"> 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Style25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частью 3 статьи 22, частями 1 и 2 статьи 72 Закона Краснодарского края от 26 декабря 2005 г. № 966-КЗ «О муниципальных выборах в Краснодарском крае», исходя из численности избирателей, зарегистрированных на территории Урупского сельского поселения Успенского района, территориальная избирательная комиссия Успенская РЕШИЛА:</w:t>
      </w:r>
    </w:p>
    <w:p>
      <w:pPr>
        <w:pStyle w:val="Style25"/>
        <w:spacing w:lineRule="auto" w:line="360" w:before="0" w:after="0"/>
        <w:ind w:left="0"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 xml:space="preserve">1. Утвердить, количество подписей, необходимых для регистрации кандидата на должность главы Урупского сельского поселения Успенского района, составляет не менее </w:t>
      </w:r>
      <w:r>
        <w:rPr>
          <w:rFonts w:eastAsia="Times New Roman" w:cs="Times New Roman"/>
          <w:sz w:val="28"/>
          <w:szCs w:val="28"/>
          <w:lang w:eastAsia="ru-RU"/>
        </w:rPr>
        <w:t>10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sz w:val="28"/>
          <w:szCs w:val="28"/>
          <w:lang w:eastAsia="ru-RU"/>
        </w:rPr>
        <w:t>десяти</w:t>
      </w:r>
      <w:r>
        <w:rPr>
          <w:sz w:val="28"/>
          <w:szCs w:val="28"/>
        </w:rPr>
        <w:t>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szCs w:val="28"/>
        </w:rPr>
      </w:pPr>
      <w:r>
        <w:rPr>
          <w:szCs w:val="28"/>
        </w:rPr>
        <w:t>2. Утвердить, что предельное количество представляемых кандидатом на должность главы У</w:t>
      </w:r>
      <w:r>
        <w:rPr>
          <w:sz w:val="28"/>
          <w:szCs w:val="28"/>
        </w:rPr>
        <w:t>рупского</w:t>
      </w:r>
      <w:r>
        <w:rPr>
          <w:szCs w:val="28"/>
        </w:rPr>
        <w:t xml:space="preserve"> сельского поселения Успенского района для регистрации подписей избирателей составляет не более 14 (четырнадцати)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jc w:val="both"/>
        <w:rPr>
          <w:szCs w:val="28"/>
        </w:rPr>
      </w:pPr>
      <w:r>
        <w:rPr>
          <w:szCs w:val="28"/>
        </w:rPr>
        <w:t xml:space="preserve">3. Установить, что проверке подлежат все представленные кандидатом на должность главы </w:t>
      </w:r>
      <w:r>
        <w:rPr>
          <w:sz w:val="28"/>
          <w:szCs w:val="28"/>
        </w:rPr>
        <w:t>Урупского</w:t>
      </w:r>
      <w:r>
        <w:rPr>
          <w:szCs w:val="28"/>
        </w:rPr>
        <w:t xml:space="preserve"> сельского поселения Успенского района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firstLine="709"/>
        <w:jc w:val="both"/>
        <w:rPr>
          <w:szCs w:val="28"/>
        </w:rPr>
      </w:pPr>
      <w:r>
        <w:rPr>
          <w:rFonts w:eastAsia="Calibri" w:eastAsiaTheme="minorHAnsi"/>
          <w:szCs w:val="28"/>
          <w:shd w:fill="FFFFFF" w:val="clear"/>
        </w:rPr>
        <w:t>4. </w:t>
      </w:r>
      <w:r>
        <w:rPr>
          <w:rFonts w:eastAsia="Times New Roman"/>
          <w:szCs w:val="28"/>
          <w:shd w:fill="FFFFFF" w:val="clear"/>
          <w:lang w:eastAsia="ru-RU"/>
        </w:rPr>
        <w:t xml:space="preserve">Опубликовать информацию о </w:t>
      </w:r>
      <w:r>
        <w:rPr>
          <w:rFonts w:eastAsia="Calibri" w:eastAsiaTheme="minorHAnsi"/>
          <w:szCs w:val="28"/>
          <w:shd w:fill="FFFFFF" w:val="clear"/>
          <w:lang w:eastAsia="ru-RU"/>
        </w:rPr>
        <w:t xml:space="preserve">количестве подписей, необходимых для регистрации кандидата на должность главы </w:t>
      </w:r>
      <w:r>
        <w:rPr>
          <w:rFonts w:eastAsia="Calibri" w:eastAsiaTheme="minorHAnsi"/>
          <w:sz w:val="28"/>
          <w:szCs w:val="28"/>
          <w:shd w:fill="FFFFFF" w:val="clear"/>
          <w:lang w:eastAsia="ru-RU"/>
        </w:rPr>
        <w:t>Урупского</w:t>
      </w:r>
      <w:r>
        <w:rPr>
          <w:rFonts w:eastAsia="Calibri" w:eastAsiaTheme="minorHAnsi"/>
          <w:szCs w:val="28"/>
          <w:shd w:fill="FFFFFF" w:val="clear"/>
          <w:lang w:eastAsia="ru-RU"/>
        </w:rPr>
        <w:t xml:space="preserve"> сельского поселения Успенского района в общественно-политической газете «Рассвет», </w:t>
      </w:r>
      <w:r>
        <w:rPr>
          <w:rFonts w:eastAsia="Calibri" w:cs="Times New Roman" w:eastAsiaTheme="minorHAnsi"/>
          <w:sz w:val="28"/>
          <w:szCs w:val="28"/>
          <w:shd w:fill="FFFFFF" w:val="clear"/>
          <w:lang w:eastAsia="ru-RU"/>
        </w:rPr>
        <w:t>р</w:t>
      </w:r>
      <w:r>
        <w:rPr>
          <w:rFonts w:eastAsia="Times New Roman" w:cs="Times New Roman"/>
          <w:sz w:val="28"/>
          <w:szCs w:val="28"/>
          <w:shd w:fill="FFFFFF" w:val="clear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</w:t>
      </w:r>
      <w:r>
        <w:rPr>
          <w:rFonts w:eastAsia="Times New Roman"/>
          <w:szCs w:val="28"/>
          <w:shd w:fill="FFFFFF" w:val="clear"/>
          <w:lang w:eastAsia="ru-RU"/>
        </w:rPr>
        <w:t>.</w:t>
      </w:r>
    </w:p>
    <w:p>
      <w:pPr>
        <w:pStyle w:val="Normal"/>
        <w:shd w:val="clear" w:fill="FFFFFF"/>
        <w:spacing w:lineRule="auto" w:line="360"/>
        <w:ind w:firstLine="709"/>
        <w:jc w:val="both"/>
        <w:rPr>
          <w:szCs w:val="28"/>
        </w:rPr>
      </w:pPr>
      <w:r>
        <w:rPr>
          <w:rFonts w:eastAsia="Calibri" w:cs="Times New Roman"/>
          <w:szCs w:val="28"/>
          <w:shd w:fill="FFFFFF" w:val="clear"/>
        </w:rPr>
        <w:t xml:space="preserve">5. Контроль за выполнением пункта 4 настоящего решения возложить на секретаря </w:t>
      </w: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>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hd w:val="clear" w:fill="FFFFFF"/>
        <w:spacing w:lineRule="auto" w:line="360"/>
        <w:ind w:hanging="0"/>
        <w:jc w:val="both"/>
        <w:rPr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sectPr>
      <w:type w:val="nextPage"/>
      <w:pgSz w:w="11906" w:h="16838"/>
      <w:pgMar w:left="1373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Application>LibreOffice/7.3.7.2$Linux_X86_64 LibreOffice_project/30$Build-2</Application>
  <AppVersion>15.0000</AppVersion>
  <Pages>2</Pages>
  <Words>258</Words>
  <Characters>1927</Characters>
  <CharactersWithSpaces>2230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2025-06-19T19:11:57Z</cp:lastPrinted>
  <dcterms:modified xsi:type="dcterms:W3CDTF">2025-06-23T10:49:24Z</dcterms:modified>
  <cp:revision>67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